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4AF0" w:rsidRPr="006C4AF0" w:rsidRDefault="006C4AF0" w:rsidP="006C4AF0">
      <w:pPr>
        <w:pStyle w:val="a4"/>
        <w:spacing w:before="24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6C4AF0">
        <w:rPr>
          <w:b/>
          <w:bCs/>
          <w:color w:val="000000"/>
          <w:sz w:val="28"/>
          <w:szCs w:val="28"/>
        </w:rPr>
        <w:t>ТРЕБОВАНИЯ К ОТЧЕТУ</w:t>
      </w:r>
    </w:p>
    <w:p w:rsidR="006C4AF0" w:rsidRPr="006C4AF0" w:rsidRDefault="006C4AF0" w:rsidP="006C4AF0">
      <w:pPr>
        <w:pStyle w:val="a4"/>
        <w:spacing w:before="24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6C4AF0">
        <w:rPr>
          <w:b/>
          <w:bCs/>
          <w:color w:val="000000"/>
          <w:sz w:val="28"/>
          <w:szCs w:val="28"/>
        </w:rPr>
        <w:t>для аттестации на присвоение квалификационной категории специалистов с высшим фармацевтическим образованием по специальностям:</w:t>
      </w:r>
    </w:p>
    <w:p w:rsidR="006C4AF0" w:rsidRDefault="006C4AF0" w:rsidP="006C4AF0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bookmarkStart w:id="0" w:name="_GoBack"/>
      <w:r w:rsidRPr="006C4AF0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«фармацевтическая технология», «фармацевтическая химия и фармакогнозия», «управление и экономика фармации», «фармация»:</w:t>
      </w:r>
    </w:p>
    <w:bookmarkEnd w:id="0"/>
    <w:p w:rsidR="006C4AF0" w:rsidRPr="006C4AF0" w:rsidRDefault="006C4AF0" w:rsidP="006C4AF0">
      <w:pPr>
        <w:spacing w:after="0" w:line="240" w:lineRule="auto"/>
        <w:jc w:val="center"/>
        <w:rPr>
          <w:sz w:val="28"/>
          <w:szCs w:val="28"/>
        </w:rPr>
      </w:pPr>
    </w:p>
    <w:p w:rsidR="006C4AF0" w:rsidRPr="006C4AF0" w:rsidRDefault="006C4AF0" w:rsidP="006C4A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При составлении отчета следует руководствоваться порядком аттестации, определенным приказом МЗ РФ №458н от 31.08.2023г. (далее приказ). В отчете рекомендуется учитывать требования, предъявляемые к специалисту, претендующему на вторую, первую и высшую квалификационные категории соответственно (пп.8-11 приказа).</w:t>
      </w:r>
    </w:p>
    <w:p w:rsidR="006C4AF0" w:rsidRPr="006C4AF0" w:rsidRDefault="006C4AF0" w:rsidP="006C4AF0">
      <w:pPr>
        <w:pStyle w:val="a3"/>
        <w:numPr>
          <w:ilvl w:val="0"/>
          <w:numId w:val="3"/>
        </w:numPr>
        <w:spacing w:after="0" w:line="240" w:lineRule="auto"/>
        <w:contextualSpacing w:val="0"/>
        <w:rPr>
          <w:rFonts w:ascii="Times New Roman" w:hAnsi="Times New Roman" w:cs="Times New Roman"/>
          <w:b/>
          <w:sz w:val="28"/>
          <w:szCs w:val="28"/>
        </w:rPr>
      </w:pPr>
      <w:r w:rsidRPr="006C4AF0">
        <w:rPr>
          <w:rFonts w:ascii="Times New Roman" w:hAnsi="Times New Roman" w:cs="Times New Roman"/>
          <w:b/>
          <w:sz w:val="28"/>
          <w:szCs w:val="28"/>
        </w:rPr>
        <w:t>Общие требования к Отчету:</w:t>
      </w:r>
    </w:p>
    <w:p w:rsidR="006C4AF0" w:rsidRPr="006C4AF0" w:rsidRDefault="006C4AF0" w:rsidP="006C4AF0">
      <w:pPr>
        <w:pStyle w:val="a3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C4AF0">
        <w:rPr>
          <w:rFonts w:ascii="Times New Roman" w:hAnsi="Times New Roman" w:cs="Times New Roman"/>
          <w:sz w:val="28"/>
          <w:szCs w:val="28"/>
        </w:rPr>
        <w:t>редактор</w:t>
      </w:r>
      <w:r w:rsidRPr="006C4AF0">
        <w:rPr>
          <w:rFonts w:ascii="Times New Roman" w:hAnsi="Times New Roman" w:cs="Times New Roman"/>
          <w:sz w:val="28"/>
          <w:szCs w:val="28"/>
          <w:lang w:val="en-US"/>
        </w:rPr>
        <w:t xml:space="preserve"> MS Word, </w:t>
      </w:r>
      <w:r w:rsidRPr="006C4AF0">
        <w:rPr>
          <w:rFonts w:ascii="Times New Roman" w:hAnsi="Times New Roman" w:cs="Times New Roman"/>
          <w:sz w:val="28"/>
          <w:szCs w:val="28"/>
        </w:rPr>
        <w:t>шрифт</w:t>
      </w:r>
      <w:r w:rsidRPr="006C4AF0">
        <w:rPr>
          <w:rFonts w:ascii="Times New Roman" w:hAnsi="Times New Roman" w:cs="Times New Roman"/>
          <w:sz w:val="28"/>
          <w:szCs w:val="28"/>
          <w:lang w:val="en-US"/>
        </w:rPr>
        <w:t xml:space="preserve"> Times New Roman, </w:t>
      </w:r>
      <w:r w:rsidRPr="006C4AF0">
        <w:rPr>
          <w:rFonts w:ascii="Times New Roman" w:hAnsi="Times New Roman" w:cs="Times New Roman"/>
          <w:sz w:val="28"/>
          <w:szCs w:val="28"/>
        </w:rPr>
        <w:t>кегль</w:t>
      </w:r>
      <w:r w:rsidRPr="006C4AF0">
        <w:rPr>
          <w:rFonts w:ascii="Times New Roman" w:hAnsi="Times New Roman" w:cs="Times New Roman"/>
          <w:sz w:val="28"/>
          <w:szCs w:val="28"/>
          <w:lang w:val="en-US"/>
        </w:rPr>
        <w:t xml:space="preserve"> 14; </w:t>
      </w:r>
    </w:p>
    <w:p w:rsidR="006C4AF0" w:rsidRPr="006C4AF0" w:rsidRDefault="006C4AF0" w:rsidP="006C4AF0">
      <w:pPr>
        <w:pStyle w:val="a3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 xml:space="preserve">интервал междустрочный 1,5; отступы: сверху, снизу - </w:t>
      </w:r>
      <w:smartTag w:uri="urn:schemas-microsoft-com:office:smarttags" w:element="metricconverter">
        <w:smartTagPr>
          <w:attr w:name="ProductID" w:val="2 см"/>
        </w:smartTagPr>
        <w:r w:rsidRPr="006C4AF0">
          <w:rPr>
            <w:rFonts w:ascii="Times New Roman" w:hAnsi="Times New Roman" w:cs="Times New Roman"/>
            <w:sz w:val="28"/>
            <w:szCs w:val="28"/>
          </w:rPr>
          <w:t>2 см</w:t>
        </w:r>
      </w:smartTag>
      <w:r w:rsidRPr="006C4AF0">
        <w:rPr>
          <w:rFonts w:ascii="Times New Roman" w:hAnsi="Times New Roman" w:cs="Times New Roman"/>
          <w:sz w:val="28"/>
          <w:szCs w:val="28"/>
        </w:rPr>
        <w:t xml:space="preserve">, слева - </w:t>
      </w:r>
      <w:smartTag w:uri="urn:schemas-microsoft-com:office:smarttags" w:element="metricconverter">
        <w:smartTagPr>
          <w:attr w:name="ProductID" w:val="3 см"/>
        </w:smartTagPr>
        <w:r w:rsidRPr="006C4AF0">
          <w:rPr>
            <w:rFonts w:ascii="Times New Roman" w:hAnsi="Times New Roman" w:cs="Times New Roman"/>
            <w:sz w:val="28"/>
            <w:szCs w:val="28"/>
          </w:rPr>
          <w:t>3 см</w:t>
        </w:r>
      </w:smartTag>
      <w:r w:rsidRPr="006C4AF0">
        <w:rPr>
          <w:rFonts w:ascii="Times New Roman" w:hAnsi="Times New Roman" w:cs="Times New Roman"/>
          <w:sz w:val="28"/>
          <w:szCs w:val="28"/>
        </w:rPr>
        <w:t xml:space="preserve">, справа </w:t>
      </w:r>
      <w:smartTag w:uri="urn:schemas-microsoft-com:office:smarttags" w:element="metricconverter">
        <w:smartTagPr>
          <w:attr w:name="ProductID" w:val="1,5 см"/>
        </w:smartTagPr>
        <w:r w:rsidRPr="006C4AF0">
          <w:rPr>
            <w:rFonts w:ascii="Times New Roman" w:hAnsi="Times New Roman" w:cs="Times New Roman"/>
            <w:sz w:val="28"/>
            <w:szCs w:val="28"/>
          </w:rPr>
          <w:t>1,5 см</w:t>
        </w:r>
      </w:smartTag>
      <w:r w:rsidRPr="006C4AF0">
        <w:rPr>
          <w:rFonts w:ascii="Times New Roman" w:hAnsi="Times New Roman" w:cs="Times New Roman"/>
          <w:sz w:val="28"/>
          <w:szCs w:val="28"/>
        </w:rPr>
        <w:t>;</w:t>
      </w:r>
    </w:p>
    <w:p w:rsidR="006C4AF0" w:rsidRPr="006C4AF0" w:rsidRDefault="006C4AF0" w:rsidP="006C4AF0">
      <w:pPr>
        <w:pStyle w:val="a3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 xml:space="preserve">страницы отчета пронумеровать; </w:t>
      </w:r>
    </w:p>
    <w:p w:rsidR="006C4AF0" w:rsidRDefault="006C4AF0" w:rsidP="006C4AF0">
      <w:pPr>
        <w:pStyle w:val="a3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 xml:space="preserve">объем не более 15 страниц (односторонняя печать). </w:t>
      </w:r>
    </w:p>
    <w:p w:rsidR="006C4AF0" w:rsidRPr="006C4AF0" w:rsidRDefault="006C4AF0" w:rsidP="006C4AF0">
      <w:pPr>
        <w:pStyle w:val="a3"/>
        <w:spacing w:after="0" w:line="240" w:lineRule="auto"/>
        <w:ind w:left="142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</w:p>
    <w:p w:rsidR="006C4AF0" w:rsidRPr="006C4AF0" w:rsidRDefault="006C4AF0" w:rsidP="006C4AF0">
      <w:pPr>
        <w:pStyle w:val="a3"/>
        <w:numPr>
          <w:ilvl w:val="0"/>
          <w:numId w:val="3"/>
        </w:numPr>
        <w:spacing w:after="0" w:line="24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b/>
          <w:sz w:val="28"/>
          <w:szCs w:val="28"/>
        </w:rPr>
        <w:t>Требования к содержанию Отчета</w:t>
      </w:r>
      <w:r w:rsidRPr="006C4AF0">
        <w:rPr>
          <w:rFonts w:ascii="Times New Roman" w:hAnsi="Times New Roman" w:cs="Times New Roman"/>
          <w:sz w:val="28"/>
          <w:szCs w:val="28"/>
        </w:rPr>
        <w:t>:</w:t>
      </w:r>
    </w:p>
    <w:p w:rsidR="006C4AF0" w:rsidRPr="006C4AF0" w:rsidRDefault="006C4AF0" w:rsidP="006C4A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Профессиональная автобиографическая справка (0,25-0,5 страницы);</w:t>
      </w:r>
    </w:p>
    <w:p w:rsidR="006C4AF0" w:rsidRPr="006C4AF0" w:rsidRDefault="006C4AF0" w:rsidP="006C4A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Краткая характеристика медицинского учреждения (0,5-1,0 страницы);</w:t>
      </w:r>
    </w:p>
    <w:p w:rsidR="006C4AF0" w:rsidRPr="006C4AF0" w:rsidRDefault="006C4AF0" w:rsidP="006C4A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Краткая характеристика рабочего места (0,5-1,0 страницы);</w:t>
      </w:r>
    </w:p>
    <w:p w:rsidR="006C4AF0" w:rsidRPr="006C4AF0" w:rsidRDefault="006C4AF0" w:rsidP="006C4A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Краткая характеристика должностных обязанностей (не более 1,5 страницы);</w:t>
      </w:r>
    </w:p>
    <w:p w:rsidR="006C4AF0" w:rsidRPr="006C4AF0" w:rsidRDefault="006C4AF0" w:rsidP="006C4A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Основная нормативно-правовая и распорядительная документация, используемая в работе (постановления, приказы и др.  - не более 1,5 страниц);</w:t>
      </w:r>
    </w:p>
    <w:p w:rsidR="006C4AF0" w:rsidRPr="006C4AF0" w:rsidRDefault="006C4AF0" w:rsidP="006C4A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 xml:space="preserve">Анализ профессиональной деятельности по аттестуемой специальности в рамках должностных (функциональных) обязанностей, включая анализ профессиональной деятельности, </w:t>
      </w:r>
      <w:r w:rsidRPr="006C4AF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направленной на снижение производственных потерь, оптимизацию расходов, увеличение товарооборота, и (или) участие в разработке документации системы качества, и (или) участие в проверках внутреннего контроля и последующей разработке корректирующих и предупреждающих мероприятий, </w:t>
      </w:r>
      <w:r w:rsidRPr="006C4AF0">
        <w:rPr>
          <w:rFonts w:ascii="Times New Roman" w:hAnsi="Times New Roman" w:cs="Times New Roman"/>
          <w:sz w:val="28"/>
          <w:szCs w:val="28"/>
        </w:rPr>
        <w:t>показатели собственной работы, цифровые показатели выполненной за отчетный период работы по годам, с</w:t>
      </w:r>
      <w:r w:rsidRPr="006C4AF0">
        <w:rPr>
          <w:rFonts w:ascii="Times New Roman" w:hAnsi="Times New Roman" w:cs="Times New Roman"/>
          <w:color w:val="22272F"/>
          <w:sz w:val="28"/>
          <w:szCs w:val="28"/>
          <w:shd w:val="clear" w:color="auto" w:fill="FFFFFF"/>
        </w:rPr>
        <w:t xml:space="preserve"> </w:t>
      </w:r>
      <w:r w:rsidRPr="006C4AF0">
        <w:rPr>
          <w:rFonts w:ascii="Times New Roman" w:hAnsi="Times New Roman" w:cs="Times New Roman"/>
          <w:sz w:val="28"/>
          <w:szCs w:val="28"/>
        </w:rPr>
        <w:t>выводами о профессиональной деятельности и предложениями по ее совершенствованию (до 5-ти страниц);</w:t>
      </w:r>
    </w:p>
    <w:p w:rsidR="006C4AF0" w:rsidRPr="006C4AF0" w:rsidRDefault="006C4AF0" w:rsidP="006C4AF0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Повышение квалификации, участие в санитарно-профилактической работе, информация о работе с профессиональными изданиями (указать конкретные формы) (до 1 страницы).</w:t>
      </w:r>
    </w:p>
    <w:p w:rsidR="006C4AF0" w:rsidRPr="006C4AF0" w:rsidRDefault="006C4AF0" w:rsidP="006C4A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4AF0" w:rsidRDefault="006C4AF0" w:rsidP="006C4A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4AF0" w:rsidRDefault="006C4AF0" w:rsidP="006C4A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C4AF0" w:rsidRPr="006C4AF0" w:rsidRDefault="006C4AF0" w:rsidP="006C4AF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1154" w:rsidRPr="006C4AF0" w:rsidRDefault="006C4AF0" w:rsidP="006C4AF0">
      <w:pPr>
        <w:spacing w:after="0" w:line="240" w:lineRule="auto"/>
        <w:jc w:val="both"/>
        <w:rPr>
          <w:sz w:val="28"/>
          <w:szCs w:val="28"/>
        </w:rPr>
      </w:pPr>
      <w:r w:rsidRPr="006C4AF0">
        <w:rPr>
          <w:rFonts w:ascii="Times New Roman" w:hAnsi="Times New Roman" w:cs="Times New Roman"/>
          <w:sz w:val="28"/>
          <w:szCs w:val="28"/>
        </w:rPr>
        <w:t>Председатель ЭГ                                                                                О.Д. Немятых</w:t>
      </w:r>
    </w:p>
    <w:sectPr w:rsidR="005D1154" w:rsidRPr="006C4AF0" w:rsidSect="006C4AF0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D6481"/>
    <w:multiLevelType w:val="hybridMultilevel"/>
    <w:tmpl w:val="07B2BC3C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4A817911"/>
    <w:multiLevelType w:val="hybridMultilevel"/>
    <w:tmpl w:val="9BD481D4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C3149A6"/>
    <w:multiLevelType w:val="hybridMultilevel"/>
    <w:tmpl w:val="557015F6"/>
    <w:lvl w:ilvl="0" w:tplc="DCDA55A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AF0"/>
    <w:rsid w:val="005D1154"/>
    <w:rsid w:val="006C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F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F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C4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F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F0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6C4A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Гильфанова Альбина Миргаязовна</dc:creator>
  <cp:lastModifiedBy>Гильфанова Альбина Миргаязовна</cp:lastModifiedBy>
  <cp:revision>1</cp:revision>
  <dcterms:created xsi:type="dcterms:W3CDTF">2026-03-05T07:07:00Z</dcterms:created>
  <dcterms:modified xsi:type="dcterms:W3CDTF">2026-03-05T07:12:00Z</dcterms:modified>
</cp:coreProperties>
</file>