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F5C" w:rsidRDefault="003E6F5C" w:rsidP="003E6F5C">
      <w:pPr>
        <w:pStyle w:val="docdata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ПЕРЕЧЕНЬ ДОКУМЕНТОВ ДЛЯ ПРЕДСТАВЛЕНИЯ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в аттестационную комиссию специалистами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с ВЫСШИМ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>профессиональным образованием: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t> </w:t>
      </w:r>
    </w:p>
    <w:p w:rsidR="003E6F5C" w:rsidRDefault="003E6F5C" w:rsidP="003E6F5C">
      <w:pPr>
        <w:pStyle w:val="a3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1004" w:firstLine="567"/>
        <w:jc w:val="both"/>
      </w:pPr>
      <w:r>
        <w:rPr>
          <w:color w:val="000000"/>
          <w:sz w:val="28"/>
          <w:szCs w:val="28"/>
        </w:rPr>
        <w:t>ЗАЯВЛЕНИЕ на имя председателя Территориальной аттестационной комиссии (см. шаблон).</w:t>
      </w:r>
      <w:r>
        <w:rPr>
          <w:color w:val="000000"/>
          <w:sz w:val="23"/>
          <w:szCs w:val="23"/>
          <w:shd w:val="clear" w:color="auto" w:fill="FFFFFF"/>
        </w:rPr>
        <w:t> </w:t>
      </w:r>
      <w:r>
        <w:rPr>
          <w:i/>
          <w:iCs/>
          <w:color w:val="000000"/>
          <w:sz w:val="23"/>
          <w:szCs w:val="23"/>
          <w:shd w:val="clear" w:color="auto" w:fill="FFFFFF"/>
        </w:rPr>
        <w:t xml:space="preserve">Заявление подается независимо от продолжительности работы в организации, осуществляющей медицинскую или фармацевтическую деятельность, работником которой является специалист, </w:t>
      </w:r>
      <w:r>
        <w:rPr>
          <w:i/>
          <w:iCs/>
          <w:color w:val="000000"/>
          <w:sz w:val="23"/>
          <w:szCs w:val="23"/>
          <w:u w:val="single"/>
          <w:shd w:val="clear" w:color="auto" w:fill="FFFFFF"/>
        </w:rPr>
        <w:t>а также в период нахождения в отпуске по уходу за ребенком</w:t>
      </w:r>
      <w:r>
        <w:rPr>
          <w:color w:val="000000"/>
          <w:sz w:val="23"/>
          <w:szCs w:val="23"/>
          <w:u w:val="single"/>
          <w:shd w:val="clear" w:color="auto" w:fill="FFFFFF"/>
        </w:rPr>
        <w:t xml:space="preserve">.  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2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АТТЕСТАЦИОННЫЙ ЛИСТ, заполненный в печатном виде (см. шаблон) и заверенный (ДВЕ ПЕЧАТИ, ДВЕ ПОДПИСИ):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отделом кадров</w:t>
      </w:r>
      <w:r>
        <w:rPr>
          <w:color w:val="000000"/>
          <w:sz w:val="28"/>
          <w:szCs w:val="28"/>
        </w:rPr>
        <w:t xml:space="preserve"> – в части, касающейся сведений об образовании, повышении квалификации и трудовой деятельности (подпись инспектора отдела кадров и печать отдела кадров);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главным врачом</w:t>
      </w:r>
      <w:r>
        <w:rPr>
          <w:color w:val="000000"/>
          <w:sz w:val="28"/>
          <w:szCs w:val="28"/>
        </w:rPr>
        <w:t xml:space="preserve"> (руководителем учреждения) и </w:t>
      </w:r>
      <w:r>
        <w:rPr>
          <w:b/>
          <w:bCs/>
          <w:color w:val="000000"/>
          <w:sz w:val="28"/>
          <w:szCs w:val="28"/>
        </w:rPr>
        <w:t>круглой гербовой печатью учреждения</w:t>
      </w:r>
      <w:r>
        <w:rPr>
          <w:color w:val="000000"/>
          <w:sz w:val="28"/>
          <w:szCs w:val="28"/>
        </w:rPr>
        <w:t xml:space="preserve"> (после характеристики на специалиста).</w:t>
      </w:r>
      <w:r>
        <w:rPr>
          <w:color w:val="000000"/>
          <w:sz w:val="23"/>
          <w:szCs w:val="23"/>
          <w:shd w:val="clear" w:color="auto" w:fill="FFFFFF"/>
        </w:rP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i/>
          <w:iCs/>
          <w:color w:val="FF0000"/>
        </w:rPr>
        <w:t>ВНИМАНИЕ! Врачи-специалисты, выполняющие в порядке СОВМЕЩЕНИЯ дополнительные трудовые функции, не могут учитывать трудовой стаж по совмещаемым специальностям в целях прохождения аттестации (ст. 15, 16 ТК РФ, приказ МЗ РФ от 02.05.2023 №206н).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3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ОТЧЕТ, лично подписанный специалистом, согласованный с руководителем организации и заверенный печатью организации</w:t>
      </w:r>
      <w:r>
        <w:rPr>
          <w:color w:val="000000"/>
          <w:sz w:val="28"/>
          <w:szCs w:val="28"/>
        </w:rPr>
        <w:t xml:space="preserve">, в которой работает (работал) специалист в отчетный период. 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>Отчет представляется за период работы, который ранее не оценивался при прохождении аттестации, и должен содержать анализ профессиональной деятельности за последние три года работы, включая информацию и анализ о выполненной работе, выводы специалиста о профессиональной деятельности и предложения по ее совершенствованию.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u w:val="single"/>
          <w:shd w:val="clear" w:color="auto" w:fill="FFFFFF"/>
        </w:rPr>
        <w:t xml:space="preserve">При досрочной подаче документов на присвоение более высокой квалификационной категории </w:t>
      </w:r>
      <w:r>
        <w:rPr>
          <w:i/>
          <w:iCs/>
          <w:color w:val="000000"/>
          <w:shd w:val="clear" w:color="auto" w:fill="FFFFFF"/>
        </w:rPr>
        <w:t>(через 2 года от момента присвоения предыдущей категории):</w:t>
      </w:r>
      <w:r>
        <w:rPr>
          <w:i/>
          <w:iCs/>
          <w:color w:val="22272F"/>
          <w:shd w:val="clear" w:color="auto" w:fill="FFFFFF"/>
        </w:rPr>
        <w:t xml:space="preserve"> Отчет специалиста должен содержать информацию о профессиональной деятельности за один год работы, ранее включенный в отчет специалиста на имеющуюся квалификационную категорию, а также за последние два года работы, которые ранее не оценивались при прохождении аттестации.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>В случае осуществления специалистом в отчетный период профессиональной деятельности в нескольких организациях, им предоставляются несколько отчетов, которые согласуются с руководителями данных организаций (где работал раньше) и заверяются печатью этих медицинских организаций.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ОТЧЕТ о профессиональной деятельности специалистов для немедицинских учреждений должен быть согласован с медицинской службой учреждения (при наличии таковой) или с Отделом здравоохранения соответствующего административного района СПб и утвержден руководителем учреждения или начальником Отдела здравоохранения.</w:t>
      </w:r>
    </w:p>
    <w:p w:rsidR="003E6F5C" w:rsidRDefault="003E6F5C" w:rsidP="003E6F5C">
      <w:pPr>
        <w:pStyle w:val="a3"/>
        <w:numPr>
          <w:ilvl w:val="0"/>
          <w:numId w:val="4"/>
        </w:numPr>
        <w:pBdr>
          <w:bottom w:val="single" w:sz="12" w:space="0" w:color="000000"/>
        </w:pBdr>
        <w:tabs>
          <w:tab w:val="left" w:pos="0"/>
        </w:tabs>
        <w:spacing w:before="0" w:beforeAutospacing="0" w:after="0" w:afterAutospacing="0"/>
        <w:ind w:left="100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lastRenderedPageBreak/>
        <w:t xml:space="preserve">КОПИИ: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</w:t>
      </w:r>
      <w:r>
        <w:rPr>
          <w:color w:val="000000"/>
          <w:sz w:val="28"/>
          <w:szCs w:val="28"/>
        </w:rPr>
        <w:t>иплом об образовании,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документ об окончании интернатуры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 xml:space="preserve">- </w:t>
      </w:r>
      <w:r>
        <w:rPr>
          <w:color w:val="000000"/>
          <w:sz w:val="28"/>
          <w:szCs w:val="28"/>
        </w:rPr>
        <w:t>документ об окончании ординатуры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bookmarkStart w:id="0" w:name="_GoBack"/>
      <w:bookmarkEnd w:id="0"/>
      <w:r>
        <w:rPr>
          <w:color w:val="000000"/>
          <w:sz w:val="28"/>
          <w:szCs w:val="28"/>
        </w:rPr>
        <w:t>- диплом о профессиональной переподготовке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 о первичной аккредитации или первичной специализированной аккредитации (при наличии),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color w:val="22272F"/>
          <w:sz w:val="28"/>
          <w:szCs w:val="28"/>
          <w:shd w:val="clear" w:color="auto" w:fill="FFFFFF"/>
        </w:rPr>
        <w:t xml:space="preserve">сертификат специалиста и (или) сведения о периодической аккредитации специалиста. </w:t>
      </w:r>
      <w:r>
        <w:rPr>
          <w:i/>
          <w:iCs/>
          <w:color w:val="FF0000"/>
          <w:shd w:val="clear" w:color="auto" w:fill="FFFFFF"/>
        </w:rPr>
        <w:t>ВНИМАНИЕ! Сведения об аккредитации, распечатанные на бумажном носителе из ФРМР, Госуслуг, являются копией электронного документа и подлежат заверению кадровой службой Вашей МО (63-ФЗ)</w:t>
      </w:r>
      <w:r>
        <w:rPr>
          <w:color w:val="000000"/>
          <w:sz w:val="28"/>
          <w:szCs w:val="28"/>
          <w:shd w:val="clear" w:color="auto" w:fill="FFFFFF"/>
        </w:rPr>
        <w:t>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удостоверения о повышении квалификации за 5 лет,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документ о ранее присвоенной квалификационной категории (при наличии), 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в случае изменения фамилии, имени, отчества – копия документа, подтверждающего факт изменения фамилии, имени, отчества,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документы, подтверждающие ученую степень, звание (при наличии).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sz w:val="28"/>
          <w:szCs w:val="28"/>
        </w:rPr>
        <w:t>NB!</w:t>
      </w:r>
      <w:r>
        <w:rPr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Все перечисленные в пункте 4 документы подаются в копии, заверенные в соответствии с законодательством Российской Федерации.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2149D3" w:rsidRDefault="003E6F5C" w:rsidP="002149D3">
      <w:pPr>
        <w:pStyle w:val="a7"/>
        <w:ind w:left="0" w:firstLine="709"/>
        <w:rPr>
          <w:i/>
          <w:iCs/>
          <w:color w:val="FF0000"/>
          <w:u w:val="single"/>
        </w:rPr>
      </w:pPr>
      <w:r>
        <w:rPr>
          <w:color w:val="000000"/>
        </w:rPr>
        <w:t xml:space="preserve">ВЫПИСКУ ИЗ ТРУДОВОЙ КНИЖКИ И (ИЛИ) СВЕДЕНИЯ О ТРУДОВОЙ ДЕЯТЕЛЬНОСТИ, ИЛИ ИНОЙ ДОКУМЕНТ, ПОДТВЕРЖДАЮЩИЙ НАЛИЧИЕ СТАЖА МЕДИЦИНСКОЙ ДЕЯТЕЛЬНОСТИ ИЛИ ФАРМАЦЕВТИЧЕСКОЙ ДЕЯТЕЛЬНОСТИ, предусмотренный законодательством Российской Федерации о военной и иной приравненной к ней службе, с подтверждением стажа работы по аттестуемой специальности, подписанные руководителем организации и заверенные печатью. </w:t>
      </w:r>
      <w:r>
        <w:rPr>
          <w:i/>
          <w:iCs/>
          <w:color w:val="FF0000"/>
        </w:rPr>
        <w:t>ВНИМАНИЕ!</w:t>
      </w:r>
      <w:r>
        <w:rPr>
          <w:color w:val="000000"/>
        </w:rPr>
        <w:t> </w:t>
      </w:r>
      <w:r>
        <w:rPr>
          <w:i/>
          <w:iCs/>
          <w:color w:val="FF0000"/>
          <w:u w:val="single"/>
        </w:rPr>
        <w:t>Срок завер</w:t>
      </w:r>
      <w:r w:rsidR="002149D3">
        <w:rPr>
          <w:i/>
          <w:iCs/>
          <w:color w:val="FF0000"/>
          <w:u w:val="single"/>
        </w:rPr>
        <w:t>ения</w:t>
      </w:r>
      <w:r>
        <w:rPr>
          <w:i/>
          <w:iCs/>
          <w:color w:val="FF0000"/>
          <w:u w:val="single"/>
        </w:rPr>
        <w:t xml:space="preserve"> трудовой книжки не более 1 месяца. </w:t>
      </w:r>
    </w:p>
    <w:p w:rsidR="003E6F5C" w:rsidRPr="002149D3" w:rsidRDefault="002149D3" w:rsidP="002149D3">
      <w:pPr>
        <w:pStyle w:val="a7"/>
        <w:ind w:left="0" w:firstLine="709"/>
        <w:rPr>
          <w:sz w:val="24"/>
          <w:szCs w:val="24"/>
        </w:rPr>
      </w:pPr>
      <w:r w:rsidRPr="00280570">
        <w:rPr>
          <w:b/>
          <w:sz w:val="24"/>
          <w:szCs w:val="24"/>
        </w:rPr>
        <w:t>Выписк</w:t>
      </w:r>
      <w:r>
        <w:rPr>
          <w:b/>
          <w:sz w:val="24"/>
          <w:szCs w:val="24"/>
        </w:rPr>
        <w:t>а</w:t>
      </w:r>
      <w:r w:rsidRPr="00280570">
        <w:rPr>
          <w:b/>
          <w:spacing w:val="-18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из</w:t>
      </w:r>
      <w:r w:rsidRPr="00280570">
        <w:rPr>
          <w:b/>
          <w:spacing w:val="-17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Э</w:t>
      </w:r>
      <w:r>
        <w:rPr>
          <w:b/>
          <w:sz w:val="24"/>
          <w:szCs w:val="24"/>
        </w:rPr>
        <w:t xml:space="preserve">лектронной трудовой книжки (ЭТК) </w:t>
      </w:r>
      <w:r w:rsidRPr="00280570">
        <w:rPr>
          <w:b/>
          <w:sz w:val="24"/>
          <w:szCs w:val="24"/>
        </w:rPr>
        <w:t>оформляется</w:t>
      </w:r>
      <w:r w:rsidRPr="00280570">
        <w:rPr>
          <w:b/>
          <w:spacing w:val="-17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в</w:t>
      </w:r>
      <w:r w:rsidRPr="00280570">
        <w:rPr>
          <w:b/>
          <w:spacing w:val="-18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форме</w:t>
      </w:r>
      <w:r w:rsidRPr="00280570">
        <w:rPr>
          <w:b/>
          <w:spacing w:val="-17"/>
          <w:sz w:val="24"/>
          <w:szCs w:val="24"/>
        </w:rPr>
        <w:t xml:space="preserve"> </w:t>
      </w:r>
      <w:r w:rsidRPr="00280570">
        <w:rPr>
          <w:b/>
          <w:sz w:val="24"/>
          <w:szCs w:val="24"/>
        </w:rPr>
        <w:t>СТД-СФР</w:t>
      </w:r>
      <w:r w:rsidRPr="00280570">
        <w:rPr>
          <w:spacing w:val="-18"/>
          <w:sz w:val="24"/>
          <w:szCs w:val="24"/>
        </w:rPr>
        <w:t xml:space="preserve"> </w:t>
      </w:r>
      <w:r w:rsidRPr="00280570">
        <w:rPr>
          <w:sz w:val="24"/>
          <w:szCs w:val="24"/>
        </w:rPr>
        <w:t>(Сведения</w:t>
      </w:r>
      <w:r w:rsidRPr="00280570">
        <w:rPr>
          <w:spacing w:val="-17"/>
          <w:sz w:val="24"/>
          <w:szCs w:val="24"/>
        </w:rPr>
        <w:t xml:space="preserve"> </w:t>
      </w:r>
      <w:r w:rsidRPr="00280570">
        <w:rPr>
          <w:sz w:val="24"/>
          <w:szCs w:val="24"/>
        </w:rPr>
        <w:t>о</w:t>
      </w:r>
      <w:r w:rsidRPr="00280570">
        <w:rPr>
          <w:spacing w:val="-18"/>
          <w:sz w:val="24"/>
          <w:szCs w:val="24"/>
        </w:rPr>
        <w:t xml:space="preserve"> </w:t>
      </w:r>
      <w:r w:rsidRPr="00280570">
        <w:rPr>
          <w:sz w:val="24"/>
          <w:szCs w:val="24"/>
        </w:rPr>
        <w:t>трудовой</w:t>
      </w:r>
      <w:r w:rsidRPr="00280570">
        <w:rPr>
          <w:spacing w:val="-17"/>
          <w:sz w:val="24"/>
          <w:szCs w:val="24"/>
        </w:rPr>
        <w:t xml:space="preserve"> </w:t>
      </w:r>
      <w:r w:rsidRPr="00280570">
        <w:rPr>
          <w:sz w:val="24"/>
          <w:szCs w:val="24"/>
        </w:rPr>
        <w:t>деятельности, предоставляемые из информационных ресурсов Фонда пенсионного и социального страхования Российской Федерации)</w:t>
      </w:r>
      <w:r>
        <w:rPr>
          <w:sz w:val="24"/>
          <w:szCs w:val="24"/>
        </w:rPr>
        <w:t>, ее</w:t>
      </w:r>
      <w:r w:rsidRPr="00280570">
        <w:rPr>
          <w:sz w:val="24"/>
          <w:szCs w:val="24"/>
        </w:rPr>
        <w:t xml:space="preserve"> </w:t>
      </w:r>
      <w:r w:rsidRPr="00280570">
        <w:rPr>
          <w:b/>
          <w:spacing w:val="-5"/>
          <w:sz w:val="24"/>
          <w:szCs w:val="24"/>
        </w:rPr>
        <w:t>можно</w:t>
      </w:r>
      <w:r w:rsidRPr="00280570">
        <w:rPr>
          <w:spacing w:val="-6"/>
          <w:sz w:val="24"/>
          <w:szCs w:val="24"/>
        </w:rPr>
        <w:t xml:space="preserve"> </w:t>
      </w:r>
      <w:r w:rsidRPr="00280570">
        <w:rPr>
          <w:spacing w:val="-2"/>
          <w:sz w:val="24"/>
          <w:szCs w:val="24"/>
        </w:rPr>
        <w:t>получить</w:t>
      </w:r>
      <w:r>
        <w:rPr>
          <w:spacing w:val="-2"/>
          <w:sz w:val="24"/>
          <w:szCs w:val="24"/>
        </w:rPr>
        <w:t xml:space="preserve"> </w:t>
      </w:r>
      <w:r w:rsidRPr="00280570">
        <w:rPr>
          <w:sz w:val="24"/>
          <w:szCs w:val="24"/>
        </w:rPr>
        <w:t>в</w:t>
      </w:r>
      <w:r w:rsidRPr="00280570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многофункциональном</w:t>
      </w:r>
      <w:r w:rsidR="00A55C35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центре</w:t>
      </w:r>
      <w:r w:rsidRPr="00280570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предоставления</w:t>
      </w:r>
      <w:r w:rsidRPr="00280570">
        <w:rPr>
          <w:spacing w:val="80"/>
          <w:sz w:val="24"/>
          <w:szCs w:val="24"/>
        </w:rPr>
        <w:t xml:space="preserve"> </w:t>
      </w:r>
      <w:r w:rsidRPr="00280570">
        <w:rPr>
          <w:sz w:val="24"/>
          <w:szCs w:val="24"/>
        </w:rPr>
        <w:t>государственных и муниципальных услуг на бумажном носителе, заверенн</w:t>
      </w:r>
      <w:r>
        <w:rPr>
          <w:sz w:val="24"/>
          <w:szCs w:val="24"/>
        </w:rPr>
        <w:t>ую</w:t>
      </w:r>
      <w:r w:rsidRPr="00280570">
        <w:rPr>
          <w:sz w:val="24"/>
          <w:szCs w:val="24"/>
        </w:rPr>
        <w:t xml:space="preserve"> надлежащим образом</w:t>
      </w:r>
      <w:r>
        <w:rPr>
          <w:sz w:val="24"/>
          <w:szCs w:val="24"/>
        </w:rPr>
        <w:t>.</w:t>
      </w:r>
      <w:r>
        <w:rPr>
          <w:i/>
          <w:iCs/>
          <w:color w:val="FF0000"/>
          <w:u w:val="single"/>
          <w:shd w:val="clear" w:color="auto" w:fill="FFFFFF"/>
        </w:rPr>
        <w:t xml:space="preserve"> </w:t>
      </w:r>
      <w:r>
        <w:rPr>
          <w:i/>
          <w:iCs/>
          <w:color w:val="FF0000"/>
          <w:u w:val="single"/>
        </w:rPr>
        <w:t>Срок заверения ЭТК не более 1 месяца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sz w:val="28"/>
          <w:szCs w:val="28"/>
        </w:rPr>
        <w:t>ВНИМАНИЕ!</w:t>
      </w:r>
      <w:r>
        <w:rPr>
          <w:i/>
          <w:iCs/>
          <w:color w:val="000000"/>
          <w:sz w:val="28"/>
          <w:szCs w:val="28"/>
        </w:rPr>
        <w:t xml:space="preserve"> Руководители МО, подведомственных Комитету по здравоохранению, аттестуемые по смежным специальностям, должны представить документ о согласовании с Комитетом по здравоохранению своей работы по другой должности.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color w:val="FF0000"/>
          <w:sz w:val="28"/>
          <w:szCs w:val="28"/>
        </w:rPr>
        <w:t xml:space="preserve">NB! </w:t>
      </w:r>
      <w:r>
        <w:rPr>
          <w:color w:val="000000"/>
          <w:sz w:val="28"/>
          <w:szCs w:val="28"/>
        </w:rPr>
        <w:t>ВСЕ вышеперечисленные документы брошюруются только в папку-скоросшиватель с прозрачным верхом А4, без файлов!</w:t>
      </w:r>
      <w:r>
        <w:rPr>
          <w:color w:val="FF0000"/>
          <w:sz w:val="28"/>
          <w:szCs w:val="28"/>
          <w:u w:val="single"/>
        </w:rPr>
        <w:t> </w:t>
      </w:r>
    </w:p>
    <w:p w:rsidR="005D1154" w:rsidRDefault="005D1154"/>
    <w:sectPr w:rsidR="005D1154" w:rsidSect="003B65C7">
      <w:pgSz w:w="11906" w:h="16838" w:code="9"/>
      <w:pgMar w:top="709" w:right="709" w:bottom="709" w:left="709" w:header="1134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5558B"/>
    <w:multiLevelType w:val="multilevel"/>
    <w:tmpl w:val="1CC03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1503A5"/>
    <w:multiLevelType w:val="multilevel"/>
    <w:tmpl w:val="1F9856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9E5BFE"/>
    <w:multiLevelType w:val="multilevel"/>
    <w:tmpl w:val="BEE87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A4306F"/>
    <w:multiLevelType w:val="multilevel"/>
    <w:tmpl w:val="B3A41E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873323"/>
    <w:multiLevelType w:val="multilevel"/>
    <w:tmpl w:val="E7E623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4"/>
    <w:lvlOverride w:ilvl="0">
      <w:lvl w:ilvl="0">
        <w:numFmt w:val="decimal"/>
        <w:lvlText w:val="%1."/>
        <w:lvlJc w:val="left"/>
      </w:lvl>
    </w:lvlOverride>
  </w:num>
  <w:num w:numId="4">
    <w:abstractNumId w:val="0"/>
  </w:num>
  <w:num w:numId="5">
    <w:abstractNumId w:val="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C"/>
    <w:rsid w:val="000B1689"/>
    <w:rsid w:val="002149D3"/>
    <w:rsid w:val="003A4243"/>
    <w:rsid w:val="003B65C7"/>
    <w:rsid w:val="003E6F5C"/>
    <w:rsid w:val="005D1154"/>
    <w:rsid w:val="00A55C35"/>
    <w:rsid w:val="00F6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172,bqiaagaaeyqcaaagiaiaaan1uwaabsvhaaaaaaaaaaaaaaaaaaaaaaaaaaaaaaaaaaaaaaaaaaaaaaaaaaaaaaaaaaaaaaaaaaaaaaaaaaaaaaaaaaaaaaaaaaaaaaaaaaaaaaaaaaaaaaaaaaaaaaaaaaaaaaaaaaaaaaaaaaaaaaaaaaaaaaaaaaaaaaaaaaaaaaaaaaaaaaaaaaaaaaaaaaaaaaaaaaaaaaa"/>
    <w:basedOn w:val="a"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9D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49D3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2149D3"/>
    <w:rPr>
      <w:color w:val="0000FF"/>
      <w:u w:val="single"/>
    </w:rPr>
  </w:style>
  <w:style w:type="paragraph" w:styleId="a7">
    <w:name w:val="Body Text"/>
    <w:basedOn w:val="a"/>
    <w:link w:val="a8"/>
    <w:uiPriority w:val="1"/>
    <w:qFormat/>
    <w:rsid w:val="002149D3"/>
    <w:pPr>
      <w:widowControl w:val="0"/>
      <w:autoSpaceDE w:val="0"/>
      <w:autoSpaceDN w:val="0"/>
      <w:ind w:left="11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2149D3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172,bqiaagaaeyqcaaagiaiaaan1uwaabsvhaaaaaaaaaaaaaaaaaaaaaaaaaaaaaaaaaaaaaaaaaaaaaaaaaaaaaaaaaaaaaaaaaaaaaaaaaaaaaaaaaaaaaaaaaaaaaaaaaaaaaaaaaaaaaaaaaaaaaaaaaaaaaaaaaaaaaaaaaaaaaaaaaaaaaaaaaaaaaaaaaaaaaaaaaaaaaaaaaaaaaaaaaaaaaaaaaaaaaaa"/>
    <w:basedOn w:val="a"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9D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49D3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2149D3"/>
    <w:rPr>
      <w:color w:val="0000FF"/>
      <w:u w:val="single"/>
    </w:rPr>
  </w:style>
  <w:style w:type="paragraph" w:styleId="a7">
    <w:name w:val="Body Text"/>
    <w:basedOn w:val="a"/>
    <w:link w:val="a8"/>
    <w:uiPriority w:val="1"/>
    <w:qFormat/>
    <w:rsid w:val="002149D3"/>
    <w:pPr>
      <w:widowControl w:val="0"/>
      <w:autoSpaceDE w:val="0"/>
      <w:autoSpaceDN w:val="0"/>
      <w:ind w:left="11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2149D3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6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Гильфанова Альбина Миргаязовна</dc:creator>
  <cp:lastModifiedBy>Гильфанова Альбина Миргаязовна</cp:lastModifiedBy>
  <cp:revision>2</cp:revision>
  <cp:lastPrinted>2025-12-25T08:19:00Z</cp:lastPrinted>
  <dcterms:created xsi:type="dcterms:W3CDTF">2025-12-25T10:20:00Z</dcterms:created>
  <dcterms:modified xsi:type="dcterms:W3CDTF">2025-12-25T10:20:00Z</dcterms:modified>
</cp:coreProperties>
</file>