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3" w:rsidRPr="00C77AB6" w:rsidRDefault="002C2271" w:rsidP="002C2271">
      <w:pPr>
        <w:pStyle w:val="ae"/>
        <w:ind w:left="2127" w:right="180" w:hanging="2127"/>
        <w:jc w:val="center"/>
        <w:outlineLvl w:val="0"/>
        <w:rPr>
          <w:rFonts w:ascii="Arial" w:hAnsi="Arial" w:cs="Arial"/>
          <w:b/>
          <w:color w:val="052635"/>
          <w:sz w:val="32"/>
          <w:szCs w:val="32"/>
        </w:rPr>
      </w:pPr>
      <w:r>
        <w:rPr>
          <w:rFonts w:ascii="Arial" w:hAnsi="Arial" w:cs="Arial"/>
          <w:b/>
          <w:color w:val="052635"/>
          <w:sz w:val="32"/>
          <w:szCs w:val="32"/>
        </w:rPr>
        <w:t>Инструкция оформления «Учетное дело»</w:t>
      </w:r>
      <w:r w:rsidR="003E5003" w:rsidRPr="00C77AB6">
        <w:rPr>
          <w:rFonts w:ascii="Arial" w:hAnsi="Arial" w:cs="Arial"/>
          <w:b/>
          <w:color w:val="052635"/>
          <w:sz w:val="32"/>
          <w:szCs w:val="32"/>
        </w:rPr>
        <w:t xml:space="preserve">  </w:t>
      </w:r>
      <w:r w:rsidR="003E5003">
        <w:rPr>
          <w:rFonts w:ascii="Arial" w:hAnsi="Arial" w:cs="Arial"/>
          <w:b/>
          <w:color w:val="052635"/>
          <w:sz w:val="32"/>
          <w:szCs w:val="32"/>
        </w:rPr>
        <w:t>- 2020</w:t>
      </w:r>
    </w:p>
    <w:p w:rsidR="003E5003" w:rsidRPr="00AE6D76" w:rsidRDefault="003E5003" w:rsidP="003E5003">
      <w:pPr>
        <w:pStyle w:val="ae"/>
        <w:ind w:right="38" w:firstLine="709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proofErr w:type="gramStart"/>
      <w:r w:rsidRPr="00AE6D76">
        <w:rPr>
          <w:rFonts w:ascii="Arial" w:hAnsi="Arial" w:cs="Arial"/>
          <w:color w:val="auto"/>
          <w:sz w:val="22"/>
          <w:szCs w:val="22"/>
        </w:rPr>
        <w:t>В целях актуализации сведений о государственном имуществе Санкт-Петербурга, в Реестр</w:t>
      </w:r>
      <w:r>
        <w:rPr>
          <w:rFonts w:ascii="Arial" w:hAnsi="Arial" w:cs="Arial"/>
          <w:color w:val="auto"/>
          <w:sz w:val="22"/>
          <w:szCs w:val="22"/>
        </w:rPr>
        <w:t>е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 собственности Санкт-Петербурга </w:t>
      </w:r>
      <w:r>
        <w:rPr>
          <w:rFonts w:ascii="Arial" w:hAnsi="Arial" w:cs="Arial"/>
          <w:color w:val="auto"/>
          <w:sz w:val="22"/>
          <w:szCs w:val="22"/>
        </w:rPr>
        <w:t xml:space="preserve">и Базы данных государственных учреждений 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необходимо обновить </w:t>
      </w:r>
      <w:r>
        <w:rPr>
          <w:rFonts w:ascii="Arial" w:hAnsi="Arial" w:cs="Arial"/>
          <w:color w:val="auto"/>
          <w:sz w:val="22"/>
          <w:szCs w:val="22"/>
        </w:rPr>
        <w:t>информацию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 в ПК «Имущество по состоянию на 01.0</w:t>
      </w:r>
      <w:r>
        <w:rPr>
          <w:rFonts w:ascii="Arial" w:hAnsi="Arial" w:cs="Arial"/>
          <w:color w:val="auto"/>
          <w:sz w:val="22"/>
          <w:szCs w:val="22"/>
        </w:rPr>
        <w:t>1.2020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 с учетом функциональных возможностей пр</w:t>
      </w:r>
      <w:r w:rsidRPr="00AE6D76">
        <w:rPr>
          <w:rFonts w:ascii="Arial" w:hAnsi="Arial" w:cs="Arial"/>
          <w:color w:val="auto"/>
          <w:sz w:val="22"/>
          <w:szCs w:val="22"/>
        </w:rPr>
        <w:t>о</w:t>
      </w:r>
      <w:r w:rsidRPr="00AE6D76">
        <w:rPr>
          <w:rFonts w:ascii="Arial" w:hAnsi="Arial" w:cs="Arial"/>
          <w:color w:val="auto"/>
          <w:sz w:val="22"/>
          <w:szCs w:val="22"/>
        </w:rPr>
        <w:t>граммного комплекса</w:t>
      </w:r>
      <w:r>
        <w:rPr>
          <w:rFonts w:ascii="Arial" w:hAnsi="Arial" w:cs="Arial"/>
          <w:color w:val="auto"/>
          <w:sz w:val="22"/>
          <w:szCs w:val="22"/>
        </w:rPr>
        <w:t xml:space="preserve"> в полном объеме по всем видам государственного имущества согласно Методич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</w:rPr>
        <w:t>ским рекомендациям по обеспечению инвентаризации государственного, утвержденные решением Це</w:t>
      </w:r>
      <w:r>
        <w:rPr>
          <w:rFonts w:ascii="Arial" w:hAnsi="Arial" w:cs="Arial"/>
          <w:color w:val="auto"/>
          <w:sz w:val="22"/>
          <w:szCs w:val="22"/>
        </w:rPr>
        <w:t>н</w:t>
      </w:r>
      <w:r>
        <w:rPr>
          <w:rFonts w:ascii="Arial" w:hAnsi="Arial" w:cs="Arial"/>
          <w:color w:val="auto"/>
          <w:sz w:val="22"/>
          <w:szCs w:val="22"/>
        </w:rPr>
        <w:t>тральной комиссии от 23.12.2014.</w:t>
      </w:r>
      <w:proofErr w:type="gramEnd"/>
    </w:p>
    <w:p w:rsidR="003E5003" w:rsidRPr="00616264" w:rsidRDefault="003E5003" w:rsidP="003E5003">
      <w:pPr>
        <w:pStyle w:val="ae"/>
        <w:ind w:right="38" w:firstLine="709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616264">
        <w:rPr>
          <w:rFonts w:ascii="Arial" w:hAnsi="Arial" w:cs="Arial"/>
          <w:color w:val="auto"/>
          <w:sz w:val="22"/>
          <w:szCs w:val="22"/>
        </w:rPr>
        <w:t xml:space="preserve">Доступ к ПК «Имущество Санкт-Петербурга» осуществляется по адресу: в сети Интернет </w:t>
      </w:r>
      <w:hyperlink r:id="rId6" w:history="1">
        <w:r w:rsidRPr="001377F2">
          <w:rPr>
            <w:rFonts w:ascii="Arial" w:hAnsi="Arial" w:cs="Arial"/>
            <w:b/>
            <w:color w:val="auto"/>
            <w:sz w:val="22"/>
            <w:szCs w:val="22"/>
          </w:rPr>
          <w:t>http://www.commim.spb.ru/CityInventoryWeb</w:t>
        </w:r>
      </w:hyperlink>
      <w:r>
        <w:rPr>
          <w:rFonts w:ascii="Arial" w:hAnsi="Arial" w:cs="Arial"/>
          <w:color w:val="auto"/>
          <w:sz w:val="22"/>
          <w:szCs w:val="22"/>
        </w:rPr>
        <w:t>. По указанному адресу в разделе «Помощь» есть разъя</w:t>
      </w:r>
      <w:r>
        <w:rPr>
          <w:rFonts w:ascii="Arial" w:hAnsi="Arial" w:cs="Arial"/>
          <w:color w:val="auto"/>
          <w:sz w:val="22"/>
          <w:szCs w:val="22"/>
        </w:rPr>
        <w:t>с</w:t>
      </w:r>
      <w:r>
        <w:rPr>
          <w:rFonts w:ascii="Arial" w:hAnsi="Arial" w:cs="Arial"/>
          <w:color w:val="auto"/>
          <w:sz w:val="22"/>
          <w:szCs w:val="22"/>
        </w:rPr>
        <w:t>нения по часто задаваемым вопросам.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 Выданные КУГИ в 2012 году регистрационные данные (пароли) для доступа действительны. </w:t>
      </w:r>
      <w:r>
        <w:rPr>
          <w:rFonts w:ascii="Arial" w:hAnsi="Arial" w:cs="Arial"/>
          <w:color w:val="auto"/>
          <w:sz w:val="22"/>
          <w:szCs w:val="22"/>
        </w:rPr>
        <w:t>Р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уководство пользователя по работе с ПК «Имущество Санкт-Петербурга» </w:t>
      </w:r>
      <w:r>
        <w:rPr>
          <w:rFonts w:ascii="Arial" w:hAnsi="Arial" w:cs="Arial"/>
          <w:color w:val="auto"/>
          <w:sz w:val="22"/>
          <w:szCs w:val="22"/>
        </w:rPr>
        <w:t>опубликованы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 на официальном сайте Комитета по здравоохранению в разделе: </w:t>
      </w:r>
      <w:r w:rsidRPr="00616264">
        <w:rPr>
          <w:rFonts w:ascii="Arial" w:hAnsi="Arial" w:cs="Arial"/>
          <w:i/>
          <w:color w:val="auto"/>
          <w:sz w:val="22"/>
          <w:szCs w:val="22"/>
          <w:u w:val="single"/>
        </w:rPr>
        <w:t>для специалистов</w:t>
      </w:r>
      <w:r w:rsidRPr="0061626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в группе: </w:t>
      </w:r>
      <w:r w:rsidRPr="00616264">
        <w:rPr>
          <w:rFonts w:ascii="Arial" w:hAnsi="Arial" w:cs="Arial"/>
          <w:i/>
          <w:color w:val="auto"/>
          <w:sz w:val="22"/>
          <w:szCs w:val="22"/>
          <w:u w:val="single"/>
        </w:rPr>
        <w:t>Реестр собственности СПб и инвентаризация государственного имущества.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180" w:hanging="180"/>
        <w:jc w:val="both"/>
        <w:rPr>
          <w:rFonts w:cs="Arial"/>
          <w:b/>
          <w:sz w:val="22"/>
          <w:szCs w:val="22"/>
        </w:rPr>
      </w:pPr>
      <w:r w:rsidRPr="00935D72">
        <w:rPr>
          <w:rFonts w:ascii="Arial" w:hAnsi="Arial" w:cs="Arial"/>
          <w:b/>
          <w:sz w:val="22"/>
          <w:szCs w:val="22"/>
        </w:rPr>
        <w:t>Во всех пунктах датой представлен</w:t>
      </w:r>
      <w:r>
        <w:rPr>
          <w:rFonts w:ascii="Arial" w:hAnsi="Arial" w:cs="Arial"/>
          <w:b/>
          <w:sz w:val="22"/>
          <w:szCs w:val="22"/>
        </w:rPr>
        <w:t>ия информации является 01.01.2020</w:t>
      </w:r>
      <w:r w:rsidRPr="00935D72">
        <w:rPr>
          <w:rFonts w:ascii="Arial" w:hAnsi="Arial" w:cs="Arial"/>
          <w:b/>
          <w:sz w:val="22"/>
          <w:szCs w:val="22"/>
        </w:rPr>
        <w:t xml:space="preserve">. </w:t>
      </w:r>
    </w:p>
    <w:p w:rsidR="003E5003" w:rsidRPr="001444DD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При создании записи о новом </w:t>
      </w:r>
      <w:r w:rsidRPr="00935D72">
        <w:rPr>
          <w:rFonts w:ascii="Arial" w:hAnsi="Arial" w:cs="Arial"/>
          <w:b/>
          <w:bCs/>
          <w:sz w:val="22"/>
          <w:szCs w:val="22"/>
        </w:rPr>
        <w:t>субъекте  не допускается   корректировка атрибутов старого   субъекта</w:t>
      </w:r>
      <w:r w:rsidRPr="00935D72">
        <w:rPr>
          <w:rFonts w:ascii="Arial" w:hAnsi="Arial" w:cs="Arial"/>
          <w:sz w:val="22"/>
          <w:szCs w:val="22"/>
        </w:rPr>
        <w:t>. Необходимо удалить запись о несуществующем субъекте, а затем  создать новую з</w:t>
      </w:r>
      <w:r w:rsidRPr="00935D72">
        <w:rPr>
          <w:rFonts w:ascii="Arial" w:hAnsi="Arial" w:cs="Arial"/>
          <w:sz w:val="22"/>
          <w:szCs w:val="22"/>
        </w:rPr>
        <w:t>а</w:t>
      </w:r>
      <w:r w:rsidRPr="00935D72">
        <w:rPr>
          <w:rFonts w:ascii="Arial" w:hAnsi="Arial" w:cs="Arial"/>
          <w:sz w:val="22"/>
          <w:szCs w:val="22"/>
        </w:rPr>
        <w:t xml:space="preserve">пись. </w:t>
      </w:r>
    </w:p>
    <w:p w:rsidR="003E5003" w:rsidRPr="001444DD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1444DD">
        <w:rPr>
          <w:rFonts w:ascii="Arial" w:hAnsi="Arial" w:cs="Arial"/>
          <w:sz w:val="22"/>
          <w:szCs w:val="22"/>
        </w:rPr>
        <w:t xml:space="preserve">В </w:t>
      </w:r>
      <w:r w:rsidRPr="001444DD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.</w:t>
      </w:r>
      <w:r w:rsidRPr="001444DD">
        <w:rPr>
          <w:rFonts w:ascii="Arial" w:hAnsi="Arial" w:cs="Arial"/>
          <w:b/>
          <w:sz w:val="22"/>
          <w:szCs w:val="22"/>
        </w:rPr>
        <w:t>1.1</w:t>
      </w:r>
      <w:r w:rsidRPr="001444DD">
        <w:rPr>
          <w:rFonts w:ascii="Arial" w:hAnsi="Arial" w:cs="Arial"/>
          <w:sz w:val="22"/>
          <w:szCs w:val="22"/>
        </w:rPr>
        <w:t xml:space="preserve">. необходимо отразить </w:t>
      </w:r>
      <w:r>
        <w:rPr>
          <w:rFonts w:ascii="Arial" w:hAnsi="Arial" w:cs="Arial"/>
          <w:sz w:val="22"/>
          <w:szCs w:val="22"/>
        </w:rPr>
        <w:t>актуальную информацию о видах деятельности учреждения, т.к. 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менился классификатор </w:t>
      </w:r>
      <w:r w:rsidRPr="001444DD">
        <w:rPr>
          <w:rFonts w:ascii="Arial" w:hAnsi="Arial" w:cs="Arial"/>
          <w:b/>
          <w:sz w:val="22"/>
          <w:szCs w:val="22"/>
        </w:rPr>
        <w:t>ОКВЭД.</w:t>
      </w:r>
      <w:r w:rsidRPr="001444DD">
        <w:rPr>
          <w:rFonts w:ascii="Arial" w:hAnsi="Arial" w:cs="Arial"/>
          <w:sz w:val="22"/>
          <w:szCs w:val="22"/>
        </w:rPr>
        <w:t xml:space="preserve"> 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735F62">
        <w:rPr>
          <w:rFonts w:ascii="Arial" w:hAnsi="Arial" w:cs="Arial"/>
          <w:b/>
          <w:sz w:val="22"/>
          <w:szCs w:val="22"/>
        </w:rPr>
        <w:t>п.3.1.1.</w:t>
      </w:r>
      <w:r>
        <w:rPr>
          <w:rFonts w:ascii="Arial" w:hAnsi="Arial" w:cs="Arial"/>
          <w:sz w:val="22"/>
          <w:szCs w:val="22"/>
        </w:rPr>
        <w:t xml:space="preserve"> </w:t>
      </w:r>
      <w:r w:rsidRPr="00935D72">
        <w:rPr>
          <w:rFonts w:ascii="Arial" w:hAnsi="Arial" w:cs="Arial"/>
          <w:sz w:val="22"/>
          <w:szCs w:val="22"/>
        </w:rPr>
        <w:t xml:space="preserve">При создании записи о новом </w:t>
      </w:r>
      <w:r w:rsidRPr="00935D72">
        <w:rPr>
          <w:rFonts w:ascii="Arial" w:hAnsi="Arial" w:cs="Arial"/>
          <w:b/>
          <w:sz w:val="22"/>
          <w:szCs w:val="22"/>
        </w:rPr>
        <w:t>объекте</w:t>
      </w:r>
      <w:r w:rsidRPr="00935D72">
        <w:rPr>
          <w:rFonts w:ascii="Arial" w:hAnsi="Arial" w:cs="Arial"/>
          <w:sz w:val="22"/>
          <w:szCs w:val="22"/>
        </w:rPr>
        <w:t xml:space="preserve"> недвижимости </w:t>
      </w:r>
      <w:r w:rsidRPr="00935D72">
        <w:rPr>
          <w:rFonts w:ascii="Arial" w:hAnsi="Arial" w:cs="Arial"/>
          <w:b/>
          <w:bCs/>
          <w:sz w:val="22"/>
          <w:szCs w:val="22"/>
        </w:rPr>
        <w:t>не допускается   корректировка атрибутов старого   объекта</w:t>
      </w:r>
      <w:r w:rsidRPr="00935D72">
        <w:rPr>
          <w:rFonts w:ascii="Arial" w:hAnsi="Arial" w:cs="Arial"/>
          <w:sz w:val="22"/>
          <w:szCs w:val="22"/>
        </w:rPr>
        <w:t xml:space="preserve">. Необходимо удалить запись о несуществующем объекте, а затем  создать новую. </w:t>
      </w:r>
    </w:p>
    <w:p w:rsidR="003E5003" w:rsidRPr="00E9678B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В </w:t>
      </w:r>
      <w:r w:rsidRPr="00935D72">
        <w:rPr>
          <w:rFonts w:ascii="Arial" w:hAnsi="Arial" w:cs="Arial"/>
          <w:b/>
          <w:sz w:val="22"/>
          <w:szCs w:val="22"/>
        </w:rPr>
        <w:t>п.3.1.3</w:t>
      </w:r>
      <w:r w:rsidRPr="00935D72">
        <w:rPr>
          <w:rFonts w:ascii="Arial" w:hAnsi="Arial" w:cs="Arial"/>
          <w:sz w:val="22"/>
          <w:szCs w:val="22"/>
        </w:rPr>
        <w:t>. необходимо по каждому земельному участку внести</w:t>
      </w:r>
      <w:r w:rsidRPr="00935D72">
        <w:rPr>
          <w:rFonts w:ascii="Arial" w:hAnsi="Arial" w:cs="Arial"/>
          <w:b/>
          <w:sz w:val="22"/>
          <w:szCs w:val="22"/>
        </w:rPr>
        <w:t xml:space="preserve"> – правоустанавливающие док</w:t>
      </w:r>
      <w:r w:rsidRPr="00935D72">
        <w:rPr>
          <w:rFonts w:ascii="Arial" w:hAnsi="Arial" w:cs="Arial"/>
          <w:b/>
          <w:sz w:val="22"/>
          <w:szCs w:val="22"/>
        </w:rPr>
        <w:t>у</w:t>
      </w:r>
      <w:r w:rsidRPr="00935D72">
        <w:rPr>
          <w:rFonts w:ascii="Arial" w:hAnsi="Arial" w:cs="Arial"/>
          <w:b/>
          <w:sz w:val="22"/>
          <w:szCs w:val="22"/>
        </w:rPr>
        <w:t>менты</w:t>
      </w:r>
      <w:r w:rsidRPr="00935D72">
        <w:rPr>
          <w:rFonts w:ascii="Arial" w:hAnsi="Arial" w:cs="Arial"/>
          <w:sz w:val="22"/>
          <w:szCs w:val="22"/>
        </w:rPr>
        <w:t xml:space="preserve">  (распоряжение </w:t>
      </w:r>
      <w:proofErr w:type="spellStart"/>
      <w:r w:rsidRPr="00935D72">
        <w:rPr>
          <w:rFonts w:ascii="Arial" w:hAnsi="Arial" w:cs="Arial"/>
          <w:sz w:val="22"/>
          <w:szCs w:val="22"/>
        </w:rPr>
        <w:t>КЗРиЗ</w:t>
      </w:r>
      <w:proofErr w:type="spellEnd"/>
      <w:r w:rsidRPr="00935D72">
        <w:rPr>
          <w:rFonts w:ascii="Arial" w:hAnsi="Arial" w:cs="Arial"/>
          <w:sz w:val="22"/>
          <w:szCs w:val="22"/>
        </w:rPr>
        <w:t xml:space="preserve"> о предоставлении ЗУ на праве постоянного (бессрочного) пользов</w:t>
      </w:r>
      <w:r w:rsidRPr="00935D72">
        <w:rPr>
          <w:rFonts w:ascii="Arial" w:hAnsi="Arial" w:cs="Arial"/>
          <w:sz w:val="22"/>
          <w:szCs w:val="22"/>
        </w:rPr>
        <w:t>а</w:t>
      </w:r>
      <w:r w:rsidRPr="00935D72">
        <w:rPr>
          <w:rFonts w:ascii="Arial" w:hAnsi="Arial" w:cs="Arial"/>
          <w:sz w:val="22"/>
          <w:szCs w:val="22"/>
        </w:rPr>
        <w:t xml:space="preserve">ния); </w:t>
      </w:r>
      <w:r w:rsidRPr="00935D72">
        <w:rPr>
          <w:rFonts w:ascii="Arial" w:hAnsi="Arial" w:cs="Arial"/>
          <w:b/>
          <w:sz w:val="22"/>
          <w:szCs w:val="22"/>
        </w:rPr>
        <w:t xml:space="preserve">сведения о </w:t>
      </w:r>
      <w:proofErr w:type="spellStart"/>
      <w:r w:rsidRPr="00935D72">
        <w:rPr>
          <w:rFonts w:ascii="Arial" w:hAnsi="Arial" w:cs="Arial"/>
          <w:b/>
          <w:sz w:val="22"/>
          <w:szCs w:val="22"/>
        </w:rPr>
        <w:t>госрегистрации</w:t>
      </w:r>
      <w:proofErr w:type="spellEnd"/>
      <w:r w:rsidRPr="00935D72">
        <w:rPr>
          <w:rFonts w:ascii="Arial" w:hAnsi="Arial" w:cs="Arial"/>
          <w:b/>
          <w:sz w:val="22"/>
          <w:szCs w:val="22"/>
        </w:rPr>
        <w:t xml:space="preserve"> права и приложить соответствующие копии </w:t>
      </w:r>
      <w:r w:rsidRPr="00935D72">
        <w:rPr>
          <w:rFonts w:ascii="Arial" w:hAnsi="Arial" w:cs="Arial"/>
          <w:sz w:val="22"/>
          <w:szCs w:val="22"/>
        </w:rPr>
        <w:t xml:space="preserve">(если </w:t>
      </w:r>
      <w:r w:rsidRPr="00E9678B">
        <w:rPr>
          <w:rFonts w:ascii="Arial" w:hAnsi="Arial" w:cs="Arial"/>
          <w:sz w:val="22"/>
          <w:szCs w:val="22"/>
        </w:rPr>
        <w:t>не подав</w:t>
      </w:r>
      <w:r w:rsidRPr="00E9678B">
        <w:rPr>
          <w:rFonts w:ascii="Arial" w:hAnsi="Arial" w:cs="Arial"/>
          <w:sz w:val="22"/>
          <w:szCs w:val="22"/>
        </w:rPr>
        <w:t>а</w:t>
      </w:r>
      <w:r w:rsidRPr="00E9678B">
        <w:rPr>
          <w:rFonts w:ascii="Arial" w:hAnsi="Arial" w:cs="Arial"/>
          <w:sz w:val="22"/>
          <w:szCs w:val="22"/>
        </w:rPr>
        <w:t xml:space="preserve">ли раньше), </w:t>
      </w:r>
    </w:p>
    <w:p w:rsidR="003E5003" w:rsidRPr="00735F6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 xml:space="preserve"> п.3.2 </w:t>
      </w:r>
      <w:r w:rsidRPr="00935D72">
        <w:rPr>
          <w:rFonts w:ascii="Arial" w:hAnsi="Arial" w:cs="Arial"/>
          <w:sz w:val="22"/>
          <w:szCs w:val="22"/>
        </w:rPr>
        <w:t xml:space="preserve">указываются </w:t>
      </w:r>
      <w:r>
        <w:rPr>
          <w:rFonts w:ascii="Arial" w:hAnsi="Arial" w:cs="Arial"/>
          <w:sz w:val="22"/>
          <w:szCs w:val="22"/>
        </w:rPr>
        <w:t>недвижимое имущество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35D72">
        <w:rPr>
          <w:rFonts w:ascii="Arial" w:hAnsi="Arial" w:cs="Arial"/>
          <w:sz w:val="22"/>
          <w:szCs w:val="22"/>
        </w:rPr>
        <w:t>переданн</w:t>
      </w:r>
      <w:r>
        <w:rPr>
          <w:rFonts w:ascii="Arial" w:hAnsi="Arial" w:cs="Arial"/>
          <w:sz w:val="22"/>
          <w:szCs w:val="22"/>
        </w:rPr>
        <w:t>ое</w:t>
      </w:r>
      <w:r w:rsidRPr="00935D72">
        <w:rPr>
          <w:rFonts w:ascii="Arial" w:hAnsi="Arial" w:cs="Arial"/>
          <w:sz w:val="22"/>
          <w:szCs w:val="22"/>
        </w:rPr>
        <w:t xml:space="preserve"> на</w:t>
      </w:r>
      <w:r>
        <w:rPr>
          <w:rFonts w:ascii="Arial" w:hAnsi="Arial" w:cs="Arial"/>
          <w:b/>
          <w:sz w:val="22"/>
          <w:szCs w:val="22"/>
        </w:rPr>
        <w:t xml:space="preserve"> обязательственных правах (по д</w:t>
      </w:r>
      <w:r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>говорам).</w:t>
      </w:r>
    </w:p>
    <w:p w:rsidR="003E5003" w:rsidRPr="00735E5C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735E5C">
        <w:rPr>
          <w:rFonts w:ascii="Arial" w:hAnsi="Arial" w:cs="Arial"/>
          <w:color w:val="auto"/>
          <w:sz w:val="22"/>
          <w:szCs w:val="22"/>
        </w:rPr>
        <w:t xml:space="preserve">В </w:t>
      </w:r>
      <w:r w:rsidRPr="00735E5C">
        <w:rPr>
          <w:rFonts w:ascii="Arial" w:hAnsi="Arial" w:cs="Arial"/>
          <w:b/>
          <w:color w:val="auto"/>
          <w:sz w:val="22"/>
          <w:szCs w:val="22"/>
        </w:rPr>
        <w:t>п.3.3.1</w:t>
      </w:r>
      <w:r w:rsidRPr="00735E5C">
        <w:rPr>
          <w:rFonts w:ascii="Arial" w:hAnsi="Arial" w:cs="Arial"/>
          <w:color w:val="auto"/>
          <w:sz w:val="22"/>
          <w:szCs w:val="22"/>
        </w:rPr>
        <w:t xml:space="preserve">. (Движимое имущество)  должно быть представлено имущество, </w:t>
      </w:r>
      <w:r w:rsidRPr="00735E5C">
        <w:rPr>
          <w:rFonts w:ascii="Arial" w:hAnsi="Arial" w:cs="Arial"/>
          <w:b/>
          <w:color w:val="auto"/>
          <w:sz w:val="22"/>
          <w:szCs w:val="22"/>
        </w:rPr>
        <w:t>первоначальная (во</w:t>
      </w:r>
      <w:r w:rsidRPr="00735E5C">
        <w:rPr>
          <w:rFonts w:ascii="Arial" w:hAnsi="Arial" w:cs="Arial"/>
          <w:b/>
          <w:color w:val="auto"/>
          <w:sz w:val="22"/>
          <w:szCs w:val="22"/>
        </w:rPr>
        <w:t>с</w:t>
      </w:r>
      <w:r w:rsidRPr="00735E5C">
        <w:rPr>
          <w:rFonts w:ascii="Arial" w:hAnsi="Arial" w:cs="Arial"/>
          <w:b/>
          <w:color w:val="auto"/>
          <w:sz w:val="22"/>
          <w:szCs w:val="22"/>
        </w:rPr>
        <w:t>становительная) стоимость которого превышает 400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35E5C">
        <w:rPr>
          <w:rFonts w:ascii="Arial" w:hAnsi="Arial" w:cs="Arial"/>
          <w:b/>
          <w:color w:val="auto"/>
          <w:sz w:val="22"/>
          <w:szCs w:val="22"/>
        </w:rPr>
        <w:t>000 руб.</w:t>
      </w:r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В </w:t>
      </w:r>
      <w:r w:rsidRPr="00935D72">
        <w:rPr>
          <w:rFonts w:ascii="Arial" w:hAnsi="Arial" w:cs="Arial"/>
          <w:b/>
          <w:sz w:val="22"/>
          <w:szCs w:val="22"/>
        </w:rPr>
        <w:t>п.3.3.1</w:t>
      </w:r>
      <w:r w:rsidRPr="00935D72">
        <w:rPr>
          <w:rFonts w:ascii="Arial" w:hAnsi="Arial" w:cs="Arial"/>
          <w:sz w:val="22"/>
          <w:szCs w:val="22"/>
        </w:rPr>
        <w:t>. (Движимое имущество) графа «Правоустанавливающие документы» - это копии  докуме</w:t>
      </w:r>
      <w:r w:rsidRPr="00935D72">
        <w:rPr>
          <w:rFonts w:ascii="Arial" w:hAnsi="Arial" w:cs="Arial"/>
          <w:sz w:val="22"/>
          <w:szCs w:val="22"/>
        </w:rPr>
        <w:t>н</w:t>
      </w:r>
      <w:r w:rsidRPr="00935D72">
        <w:rPr>
          <w:rFonts w:ascii="Arial" w:hAnsi="Arial" w:cs="Arial"/>
          <w:sz w:val="22"/>
          <w:szCs w:val="22"/>
        </w:rPr>
        <w:t xml:space="preserve">тов, на основании которых объекты движимого имущества были поставлены на учет (контракт и спецификация, накладная, счет-фактура, акт приема-передачи, для автотранспорта дополнительно ПТС, </w:t>
      </w:r>
      <w:r w:rsidRPr="003A434C">
        <w:rPr>
          <w:rFonts w:ascii="Arial" w:hAnsi="Arial" w:cs="Arial"/>
          <w:b/>
          <w:color w:val="auto"/>
          <w:sz w:val="22"/>
          <w:szCs w:val="22"/>
        </w:rPr>
        <w:t>копии, которых должны быть в Учетном деле</w:t>
      </w:r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0907D3">
        <w:rPr>
          <w:rFonts w:ascii="Arial" w:hAnsi="Arial" w:cs="Arial"/>
          <w:color w:val="auto"/>
          <w:sz w:val="22"/>
          <w:szCs w:val="22"/>
        </w:rPr>
        <w:t>а также осуществлять загрузку электронных образов</w:t>
      </w:r>
      <w:r>
        <w:rPr>
          <w:rFonts w:ascii="Arial" w:hAnsi="Arial" w:cs="Arial"/>
          <w:color w:val="auto"/>
          <w:sz w:val="22"/>
          <w:szCs w:val="22"/>
        </w:rPr>
        <w:t xml:space="preserve"> документов</w:t>
      </w:r>
      <w:r w:rsidRPr="00935D72">
        <w:rPr>
          <w:rFonts w:ascii="Arial" w:hAnsi="Arial" w:cs="Arial"/>
          <w:sz w:val="22"/>
          <w:szCs w:val="22"/>
        </w:rPr>
        <w:t xml:space="preserve">), если не подавали ранее. 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В </w:t>
      </w:r>
      <w:r w:rsidRPr="00935D72">
        <w:rPr>
          <w:rFonts w:ascii="Arial" w:hAnsi="Arial" w:cs="Arial"/>
          <w:b/>
          <w:sz w:val="22"/>
          <w:szCs w:val="22"/>
        </w:rPr>
        <w:t>п.3.3.1.</w:t>
      </w:r>
      <w:r w:rsidRPr="00935D72">
        <w:rPr>
          <w:rFonts w:ascii="Arial" w:hAnsi="Arial" w:cs="Arial"/>
          <w:sz w:val="22"/>
          <w:szCs w:val="22"/>
        </w:rPr>
        <w:t xml:space="preserve"> (Движимое имущество) должны быть заполнены графы: </w:t>
      </w:r>
      <w:r w:rsidRPr="00935D72">
        <w:rPr>
          <w:rFonts w:ascii="Arial" w:hAnsi="Arial" w:cs="Arial"/>
          <w:b/>
          <w:sz w:val="22"/>
          <w:szCs w:val="22"/>
        </w:rPr>
        <w:t>«дата изготовления»,</w:t>
      </w:r>
      <w:r w:rsidRPr="00935D72">
        <w:rPr>
          <w:rFonts w:ascii="Arial" w:hAnsi="Arial" w:cs="Arial"/>
          <w:sz w:val="22"/>
          <w:szCs w:val="22"/>
        </w:rPr>
        <w:t xml:space="preserve"> </w:t>
      </w:r>
      <w:r w:rsidRPr="004F6FC0">
        <w:rPr>
          <w:rFonts w:ascii="Arial" w:hAnsi="Arial" w:cs="Arial"/>
          <w:b/>
          <w:sz w:val="22"/>
          <w:szCs w:val="22"/>
        </w:rPr>
        <w:t>«дата ввода в эксплуатацию»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35D72">
        <w:rPr>
          <w:rFonts w:ascii="Arial" w:hAnsi="Arial" w:cs="Arial"/>
          <w:b/>
          <w:sz w:val="22"/>
          <w:szCs w:val="22"/>
        </w:rPr>
        <w:t>«инвентарный номер»,</w:t>
      </w:r>
      <w:r w:rsidRPr="00935D72">
        <w:rPr>
          <w:rFonts w:ascii="Arial" w:hAnsi="Arial" w:cs="Arial"/>
          <w:sz w:val="22"/>
          <w:szCs w:val="22"/>
        </w:rPr>
        <w:t xml:space="preserve"> </w:t>
      </w:r>
      <w:r w:rsidRPr="00935D72">
        <w:rPr>
          <w:rFonts w:ascii="Arial" w:hAnsi="Arial" w:cs="Arial"/>
          <w:b/>
          <w:sz w:val="22"/>
          <w:szCs w:val="22"/>
        </w:rPr>
        <w:t>«идентификационный номер»,</w:t>
      </w:r>
      <w:r w:rsidRPr="00935D72">
        <w:rPr>
          <w:rFonts w:ascii="Arial" w:hAnsi="Arial" w:cs="Arial"/>
          <w:sz w:val="22"/>
          <w:szCs w:val="22"/>
        </w:rPr>
        <w:t xml:space="preserve"> просьба обр</w:t>
      </w:r>
      <w:r w:rsidRPr="00935D72">
        <w:rPr>
          <w:rFonts w:ascii="Arial" w:hAnsi="Arial" w:cs="Arial"/>
          <w:sz w:val="22"/>
          <w:szCs w:val="22"/>
        </w:rPr>
        <w:t>а</w:t>
      </w:r>
      <w:r w:rsidRPr="00935D72">
        <w:rPr>
          <w:rFonts w:ascii="Arial" w:hAnsi="Arial" w:cs="Arial"/>
          <w:sz w:val="22"/>
          <w:szCs w:val="22"/>
        </w:rPr>
        <w:t xml:space="preserve">тить внимание, что </w:t>
      </w:r>
      <w:r w:rsidRPr="00935D72">
        <w:rPr>
          <w:rFonts w:ascii="Arial" w:hAnsi="Arial" w:cs="Arial"/>
          <w:b/>
          <w:sz w:val="22"/>
          <w:szCs w:val="22"/>
        </w:rPr>
        <w:t>указанные сведения для каждого объекта учета являются постоянными на весь период учета (</w:t>
      </w:r>
      <w:r w:rsidRPr="00935D72">
        <w:rPr>
          <w:rFonts w:ascii="Arial" w:hAnsi="Arial" w:cs="Arial"/>
          <w:sz w:val="22"/>
          <w:szCs w:val="22"/>
        </w:rPr>
        <w:t>в случае изменений приложить пояснительную записку с перечнем измен</w:t>
      </w:r>
      <w:r w:rsidRPr="00935D72">
        <w:rPr>
          <w:rFonts w:ascii="Arial" w:hAnsi="Arial" w:cs="Arial"/>
          <w:sz w:val="22"/>
          <w:szCs w:val="22"/>
        </w:rPr>
        <w:t>е</w:t>
      </w:r>
      <w:r w:rsidRPr="00935D72">
        <w:rPr>
          <w:rFonts w:ascii="Arial" w:hAnsi="Arial" w:cs="Arial"/>
          <w:sz w:val="22"/>
          <w:szCs w:val="22"/>
        </w:rPr>
        <w:t>ний)</w:t>
      </w:r>
      <w:r w:rsidRPr="00935D72">
        <w:rPr>
          <w:rFonts w:ascii="Arial" w:hAnsi="Arial" w:cs="Arial"/>
          <w:b/>
          <w:sz w:val="22"/>
          <w:szCs w:val="22"/>
        </w:rPr>
        <w:t>.</w:t>
      </w:r>
      <w:r w:rsidRPr="00935D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Кроме того, дата изготовления, дата ввода в эксплуатацию и дата накладной </w:t>
      </w:r>
      <w:r w:rsidRPr="00155727">
        <w:rPr>
          <w:rFonts w:ascii="Arial" w:hAnsi="Arial" w:cs="Arial"/>
          <w:b/>
          <w:sz w:val="22"/>
          <w:szCs w:val="22"/>
        </w:rPr>
        <w:t xml:space="preserve">не </w:t>
      </w:r>
      <w:r>
        <w:rPr>
          <w:rFonts w:ascii="Arial" w:hAnsi="Arial" w:cs="Arial"/>
          <w:b/>
          <w:sz w:val="22"/>
          <w:szCs w:val="22"/>
        </w:rPr>
        <w:t>должны</w:t>
      </w:r>
      <w:r w:rsidRPr="00155727">
        <w:rPr>
          <w:rFonts w:ascii="Arial" w:hAnsi="Arial" w:cs="Arial"/>
          <w:b/>
          <w:sz w:val="22"/>
          <w:szCs w:val="22"/>
        </w:rPr>
        <w:t xml:space="preserve"> быть одинаков</w:t>
      </w:r>
      <w:r>
        <w:rPr>
          <w:rFonts w:ascii="Arial" w:hAnsi="Arial" w:cs="Arial"/>
          <w:b/>
          <w:sz w:val="22"/>
          <w:szCs w:val="22"/>
        </w:rPr>
        <w:t>ыми</w:t>
      </w:r>
      <w:r>
        <w:rPr>
          <w:rFonts w:ascii="Arial" w:hAnsi="Arial" w:cs="Arial"/>
          <w:sz w:val="22"/>
          <w:szCs w:val="22"/>
        </w:rPr>
        <w:t xml:space="preserve">. Срок эксплуатации оборудования указывается </w:t>
      </w:r>
      <w:r w:rsidRPr="00FB373A">
        <w:rPr>
          <w:rFonts w:ascii="Arial" w:hAnsi="Arial" w:cs="Arial"/>
          <w:b/>
          <w:color w:val="auto"/>
          <w:sz w:val="22"/>
          <w:szCs w:val="22"/>
        </w:rPr>
        <w:t>в годах</w:t>
      </w:r>
      <w:r>
        <w:rPr>
          <w:rFonts w:ascii="Arial" w:hAnsi="Arial" w:cs="Arial"/>
          <w:sz w:val="22"/>
          <w:szCs w:val="22"/>
        </w:rPr>
        <w:t>.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При учете автотранспорта необходимо указывать регистрирующую информацию ГИБДД и идент</w:t>
      </w:r>
      <w:r w:rsidRPr="00935D72">
        <w:rPr>
          <w:rFonts w:ascii="Arial" w:hAnsi="Arial" w:cs="Arial"/>
          <w:sz w:val="22"/>
          <w:szCs w:val="22"/>
        </w:rPr>
        <w:t>и</w:t>
      </w:r>
      <w:r w:rsidRPr="00935D72">
        <w:rPr>
          <w:rFonts w:ascii="Arial" w:hAnsi="Arial" w:cs="Arial"/>
          <w:sz w:val="22"/>
          <w:szCs w:val="22"/>
        </w:rPr>
        <w:t>фикационный номер из технического паспорта.</w:t>
      </w:r>
    </w:p>
    <w:p w:rsidR="003E5003" w:rsidRPr="00245D7A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245D7A">
        <w:rPr>
          <w:rFonts w:ascii="Arial" w:hAnsi="Arial" w:cs="Arial"/>
          <w:sz w:val="22"/>
          <w:szCs w:val="22"/>
        </w:rPr>
        <w:t xml:space="preserve">Необходимо представить </w:t>
      </w:r>
      <w:r w:rsidRPr="00245D7A">
        <w:rPr>
          <w:rFonts w:ascii="Arial" w:hAnsi="Arial" w:cs="Arial"/>
          <w:b/>
          <w:sz w:val="22"/>
          <w:szCs w:val="22"/>
        </w:rPr>
        <w:t>фотоматериалы</w:t>
      </w:r>
      <w:r w:rsidRPr="00245D7A">
        <w:rPr>
          <w:rFonts w:ascii="Arial" w:hAnsi="Arial" w:cs="Arial"/>
          <w:sz w:val="22"/>
          <w:szCs w:val="22"/>
        </w:rPr>
        <w:t xml:space="preserve"> для вновь приобретенных объектов, а также в случае наличия изменений объектов, произошедших за истекший период (ремонт, реконструкция). </w:t>
      </w:r>
    </w:p>
    <w:p w:rsidR="003E5003" w:rsidRPr="00616264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  <w:tab w:val="left" w:pos="10915"/>
        </w:tabs>
        <w:ind w:left="540" w:right="180" w:hanging="180"/>
        <w:jc w:val="both"/>
        <w:rPr>
          <w:rFonts w:cs="Arial"/>
          <w:b/>
          <w:sz w:val="22"/>
          <w:szCs w:val="22"/>
        </w:rPr>
      </w:pPr>
      <w:r w:rsidRPr="00616264">
        <w:rPr>
          <w:rFonts w:ascii="Arial" w:hAnsi="Arial" w:cs="Arial"/>
          <w:b/>
          <w:sz w:val="22"/>
          <w:szCs w:val="22"/>
        </w:rPr>
        <w:t>Присвоение инвентаризационного номера вновь  приобретенным объектам не требуется.</w:t>
      </w:r>
    </w:p>
    <w:p w:rsidR="003E5003" w:rsidRPr="008A2D2B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735F62">
        <w:rPr>
          <w:rFonts w:ascii="Arial" w:hAnsi="Arial" w:cs="Arial"/>
          <w:sz w:val="22"/>
          <w:szCs w:val="22"/>
        </w:rPr>
        <w:t>В</w:t>
      </w:r>
      <w:r w:rsidRPr="00735F62">
        <w:rPr>
          <w:rFonts w:ascii="Arial" w:hAnsi="Arial" w:cs="Arial"/>
          <w:b/>
          <w:sz w:val="22"/>
          <w:szCs w:val="22"/>
        </w:rPr>
        <w:t xml:space="preserve"> п.3.3.2. </w:t>
      </w:r>
      <w:r w:rsidRPr="008A2D2B">
        <w:rPr>
          <w:rFonts w:ascii="Arial" w:hAnsi="Arial" w:cs="Arial"/>
          <w:sz w:val="22"/>
          <w:szCs w:val="22"/>
        </w:rPr>
        <w:t xml:space="preserve">указывается </w:t>
      </w:r>
      <w:r w:rsidRPr="00097487">
        <w:rPr>
          <w:rFonts w:ascii="Arial" w:hAnsi="Arial" w:cs="Arial"/>
          <w:sz w:val="22"/>
          <w:szCs w:val="22"/>
        </w:rPr>
        <w:t>имущество</w:t>
      </w:r>
      <w:r w:rsidRPr="008A2D2B">
        <w:rPr>
          <w:rFonts w:ascii="Arial" w:hAnsi="Arial" w:cs="Arial"/>
          <w:sz w:val="22"/>
          <w:szCs w:val="22"/>
        </w:rPr>
        <w:t xml:space="preserve">, находящееся на </w:t>
      </w:r>
      <w:proofErr w:type="spellStart"/>
      <w:r w:rsidRPr="008A2D2B">
        <w:rPr>
          <w:rFonts w:ascii="Arial" w:hAnsi="Arial" w:cs="Arial"/>
          <w:sz w:val="22"/>
          <w:szCs w:val="22"/>
        </w:rPr>
        <w:t>забалансовом</w:t>
      </w:r>
      <w:proofErr w:type="spellEnd"/>
      <w:r w:rsidRPr="008A2D2B">
        <w:rPr>
          <w:rFonts w:ascii="Arial" w:hAnsi="Arial" w:cs="Arial"/>
          <w:sz w:val="22"/>
          <w:szCs w:val="22"/>
        </w:rPr>
        <w:t xml:space="preserve"> учете (переданное учреждению на время)</w:t>
      </w:r>
      <w:r>
        <w:rPr>
          <w:rFonts w:ascii="Arial" w:hAnsi="Arial" w:cs="Arial"/>
          <w:sz w:val="22"/>
          <w:szCs w:val="22"/>
        </w:rPr>
        <w:t xml:space="preserve"> независимо от стоимости, фотоматериалы не требуются, информация заполняется в объеме сведений карты учета</w:t>
      </w:r>
      <w:r w:rsidRPr="008A2D2B">
        <w:rPr>
          <w:rFonts w:ascii="Arial" w:hAnsi="Arial" w:cs="Arial"/>
          <w:sz w:val="22"/>
          <w:szCs w:val="22"/>
        </w:rPr>
        <w:t>.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</w:t>
      </w:r>
      <w:r w:rsidRPr="00935D72">
        <w:rPr>
          <w:rFonts w:ascii="Arial" w:hAnsi="Arial" w:cs="Arial"/>
          <w:b/>
          <w:sz w:val="22"/>
          <w:szCs w:val="22"/>
        </w:rPr>
        <w:t xml:space="preserve">четное дело </w:t>
      </w:r>
      <w:r>
        <w:rPr>
          <w:rFonts w:ascii="Arial" w:hAnsi="Arial" w:cs="Arial"/>
          <w:b/>
          <w:sz w:val="22"/>
          <w:szCs w:val="22"/>
        </w:rPr>
        <w:t xml:space="preserve">представляется </w:t>
      </w:r>
      <w:r w:rsidRPr="00935D72">
        <w:rPr>
          <w:rFonts w:ascii="Arial" w:hAnsi="Arial" w:cs="Arial"/>
          <w:b/>
          <w:sz w:val="22"/>
          <w:szCs w:val="22"/>
        </w:rPr>
        <w:t xml:space="preserve">в 2-х экземплярах в папках с завязками. Карта учета </w:t>
      </w:r>
      <w:r>
        <w:rPr>
          <w:rFonts w:ascii="Arial" w:hAnsi="Arial" w:cs="Arial"/>
          <w:b/>
          <w:sz w:val="22"/>
          <w:szCs w:val="22"/>
        </w:rPr>
        <w:t xml:space="preserve">формируется через вкладку ОТЧЕТ - КАБИНЕТ ОТЧЕТОВ – СФОРМИРОВАТЬ ОТЧЕТ и </w:t>
      </w:r>
      <w:r w:rsidRPr="00935D72">
        <w:rPr>
          <w:rFonts w:ascii="Arial" w:hAnsi="Arial" w:cs="Arial"/>
          <w:b/>
          <w:sz w:val="22"/>
          <w:szCs w:val="22"/>
        </w:rPr>
        <w:t xml:space="preserve">прошивается с  </w:t>
      </w:r>
      <w:r w:rsidRPr="00935D72">
        <w:rPr>
          <w:rFonts w:ascii="Arial" w:hAnsi="Arial" w:cs="Arial"/>
          <w:b/>
          <w:sz w:val="22"/>
          <w:szCs w:val="22"/>
          <w:u w:val="single"/>
        </w:rPr>
        <w:t>титульным листом</w:t>
      </w:r>
      <w:r w:rsidRPr="00935D72">
        <w:rPr>
          <w:rFonts w:ascii="Arial" w:hAnsi="Arial" w:cs="Arial"/>
          <w:b/>
          <w:sz w:val="22"/>
          <w:szCs w:val="22"/>
        </w:rPr>
        <w:t>. Кроме того, должны быть приложены копии соответству</w:t>
      </w:r>
      <w:r w:rsidRPr="00935D72">
        <w:rPr>
          <w:rFonts w:ascii="Arial" w:hAnsi="Arial" w:cs="Arial"/>
          <w:b/>
          <w:sz w:val="22"/>
          <w:szCs w:val="22"/>
        </w:rPr>
        <w:t>ю</w:t>
      </w:r>
      <w:r w:rsidRPr="00935D72">
        <w:rPr>
          <w:rFonts w:ascii="Arial" w:hAnsi="Arial" w:cs="Arial"/>
          <w:b/>
          <w:sz w:val="22"/>
          <w:szCs w:val="22"/>
        </w:rPr>
        <w:t>щих документов</w:t>
      </w:r>
      <w:r>
        <w:rPr>
          <w:rFonts w:ascii="Arial" w:hAnsi="Arial" w:cs="Arial"/>
          <w:b/>
          <w:sz w:val="22"/>
          <w:szCs w:val="22"/>
        </w:rPr>
        <w:t xml:space="preserve"> в 2-х экз.</w:t>
      </w:r>
      <w:r w:rsidRPr="00935D72">
        <w:rPr>
          <w:rFonts w:ascii="Arial" w:hAnsi="Arial" w:cs="Arial"/>
          <w:b/>
          <w:sz w:val="22"/>
          <w:szCs w:val="22"/>
        </w:rPr>
        <w:t>, если они не представлялись ранее</w:t>
      </w:r>
      <w:r>
        <w:rPr>
          <w:rFonts w:ascii="Arial" w:hAnsi="Arial" w:cs="Arial"/>
          <w:b/>
          <w:sz w:val="22"/>
          <w:szCs w:val="22"/>
        </w:rPr>
        <w:t xml:space="preserve"> и прикреплены их сканы,  а также</w:t>
      </w:r>
      <w:r w:rsidRPr="00935D72">
        <w:rPr>
          <w:rFonts w:ascii="Arial" w:hAnsi="Arial" w:cs="Arial"/>
          <w:b/>
          <w:sz w:val="22"/>
          <w:szCs w:val="22"/>
        </w:rPr>
        <w:t xml:space="preserve"> годовая бухгалтерская отчетность  в сокращенном виде</w:t>
      </w:r>
      <w:r>
        <w:rPr>
          <w:rFonts w:ascii="Arial" w:hAnsi="Arial" w:cs="Arial"/>
          <w:b/>
          <w:sz w:val="22"/>
          <w:szCs w:val="22"/>
        </w:rPr>
        <w:t xml:space="preserve"> в 2-х экз</w:t>
      </w:r>
      <w:r w:rsidRPr="00935D72">
        <w:rPr>
          <w:rFonts w:ascii="Arial" w:hAnsi="Arial" w:cs="Arial"/>
          <w:b/>
          <w:sz w:val="22"/>
          <w:szCs w:val="22"/>
        </w:rPr>
        <w:t xml:space="preserve">. </w:t>
      </w:r>
    </w:p>
    <w:p w:rsidR="00DD5548" w:rsidRPr="00677F2B" w:rsidRDefault="002C2271" w:rsidP="00677F2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677F2B">
        <w:rPr>
          <w:rFonts w:ascii="Arial" w:hAnsi="Arial" w:cs="Arial"/>
          <w:b/>
          <w:sz w:val="22"/>
          <w:szCs w:val="22"/>
        </w:rPr>
        <w:t xml:space="preserve">Старший инспектор Отдела развития учреждений </w:t>
      </w:r>
      <w:r w:rsidR="00677F2B">
        <w:rPr>
          <w:rFonts w:ascii="Arial" w:hAnsi="Arial" w:cs="Arial"/>
          <w:b/>
          <w:sz w:val="22"/>
          <w:szCs w:val="22"/>
        </w:rPr>
        <w:t>здравоохранения    А.А. Полубояр</w:t>
      </w:r>
      <w:bookmarkStart w:id="0" w:name="_GoBack"/>
      <w:bookmarkEnd w:id="0"/>
      <w:r w:rsidRPr="00677F2B">
        <w:rPr>
          <w:rFonts w:ascii="Arial" w:hAnsi="Arial" w:cs="Arial"/>
          <w:b/>
          <w:sz w:val="22"/>
          <w:szCs w:val="22"/>
        </w:rPr>
        <w:t>инов</w:t>
      </w:r>
    </w:p>
    <w:sectPr w:rsidR="00DD5548" w:rsidRPr="00677F2B" w:rsidSect="00155727">
      <w:headerReference w:type="default" r:id="rId7"/>
      <w:footerReference w:type="default" r:id="rId8"/>
      <w:pgSz w:w="11906" w:h="16838"/>
      <w:pgMar w:top="238" w:right="386" w:bottom="-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12" w:rsidRDefault="00677F2B" w:rsidP="001D1DA5">
    <w:pPr>
      <w:pStyle w:val="a5"/>
      <w:tabs>
        <w:tab w:val="left" w:pos="4995"/>
      </w:tabs>
    </w:pP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12" w:rsidRDefault="00677F2B">
    <w:pPr>
      <w:pStyle w:val="a3"/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07E3"/>
    <w:multiLevelType w:val="hybridMultilevel"/>
    <w:tmpl w:val="7758F614"/>
    <w:lvl w:ilvl="0" w:tplc="1EC8314C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3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2271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E500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77F2B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03"/>
    <w:rPr>
      <w:rFonts w:ascii="Calibri" w:hAnsi="Calibri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Normal (Web)"/>
    <w:basedOn w:val="a"/>
    <w:rsid w:val="003E5003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03"/>
    <w:rPr>
      <w:rFonts w:ascii="Calibri" w:hAnsi="Calibri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Normal (Web)"/>
    <w:basedOn w:val="a"/>
    <w:rsid w:val="003E500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im.spb.ru/CityInventoryW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Полубояринов Александр Алексеевич</dc:creator>
  <cp:lastModifiedBy>Полубояринов Александр Алексеевич</cp:lastModifiedBy>
  <cp:revision>2</cp:revision>
  <dcterms:created xsi:type="dcterms:W3CDTF">2020-02-17T09:07:00Z</dcterms:created>
  <dcterms:modified xsi:type="dcterms:W3CDTF">2020-02-17T09:18:00Z</dcterms:modified>
</cp:coreProperties>
</file>